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Grundlage: Kapitel «Überprüfen und weiterentwickeln» und «Lernende einführen» der Handreichung; Empfehlungen des Bildungsrates 3.2 (das Medien- und ICT-Konzept regelmässig überprüfen). Die Befragung lässt sich in das lokale Qualitätskonzept der Schule einbetten.</w:t>
            </w:r>
          </w:p>
          <w:p>
            <w:pPr>
              <w:spacing w:after="40"/>
            </w:pPr>
            <w:r>
              <w:rPr>
                <w:sz w:val="18"/>
              </w:rPr>
              <w:t xml:space="preserve">• Anonym und freiwillig: keine Namen, keine Klassenlisten, keine Angaben, die auf eine Person schliessen lassen. Wer nicht antworten will, muss nicht. Ohne Personendaten fällt eine solche Befragung nicht unter das Datenschutzgesetz; achten Sie darum besonders auf kleine Gruppen: Gruppen unter </w:t>
            </w:r>
            <w:r>
              <w:rPr>
                <w:sz w:val="18"/>
                <w:highlight w:val="yellow"/>
              </w:rPr>
              <w:t>5</w:t>
            </w:r>
            <w:r>
              <w:rPr>
                <w:sz w:val="18"/>
              </w:rPr>
              <w:t xml:space="preserve"> Antworten nicht einzeln auswerten oder zeigen. Fallen doch Personendaten an, gibt die Schule Zweck, Rechtsgrundlage, beteiligte Stelle und Empfänger bekannt (Art. 6 Datenschutzgesetz) und anonymisiert für die Auswertung so, dass keine Rückschlüsse auf Personen möglich sind (Art. 7 Datenschutzgesetz).</w:t>
            </w:r>
          </w:p>
          <w:p>
            <w:pPr>
              <w:spacing w:after="40"/>
            </w:pPr>
            <w:r>
              <w:rPr>
                <w:sz w:val="18"/>
              </w:rPr>
              <w:t>• Online-Befragung: nur mit einem Werkzeug, das die Schule ohnehin datenschutzkonform nutzt (z. B. das Formularwerkzeug im Schulkonto), mit der Einstellung «anonym» und ohne Erfassung von Namen oder E-Mail-Adressen. Für ein neues Werkzeug gelten die Schritte im Kapitel «Datenschutz» (Folgenabschätzung, Vertrag mit dem Anbieter).</w:t>
            </w:r>
          </w:p>
          <w:p>
            <w:pPr>
              <w:spacing w:after="40"/>
            </w:pPr>
            <w:r>
              <w:rPr>
                <w:sz w:val="18"/>
              </w:rPr>
              <w:t>• Freie Antworten enthalten manchmal Namen oder Schilderungen von Vorfällen. Solche Stellen vor der Weitergabe der Ergebnisse unkenntlich machen; betrifft eine Antwort das Wohl eines Kindes, geht sie an die Schulleitung (Melderechte und -pflichten).</w:t>
            </w:r>
          </w:p>
          <w:p>
            <w:pPr>
              <w:spacing w:after="40"/>
            </w:pPr>
            <w:r>
              <w:rPr>
                <w:sz w:val="18"/>
              </w:rPr>
              <w:t>• Die Rohdaten nach der Auswertung löschen (</w:t>
            </w:r>
            <w:r>
              <w:rPr>
                <w:sz w:val="18"/>
                <w:highlight w:val="yellow"/>
              </w:rPr>
              <w:t>z. B. spätestens Ende Schuljahr</w:t>
            </w:r>
            <w:r>
              <w:rPr>
                <w:sz w:val="18"/>
              </w:rPr>
              <w:t>); weitergegeben werden nur zusammengefasste Ergebnisse.</w:t>
            </w:r>
          </w:p>
          <w:p>
            <w:pPr>
              <w:spacing w:after="40"/>
            </w:pPr>
            <w:r>
              <w:rPr>
                <w:sz w:val="18"/>
              </w:rPr>
              <w:t>• Für Lernende im Zyklus 2 die Fragen vorlesen und mit Symbolen antworten lassen. Elternbefragung: in einfacher Sprache, auf Wunsch übersetzt.</w:t>
            </w:r>
          </w:p>
          <w:p>
            <w:pPr>
              <w:spacing w:after="40"/>
            </w:pPr>
            <w:r>
              <w:rPr>
                <w:sz w:val="18"/>
              </w:rPr>
              <w:t>• Muster der Handreichung One-to-One-Computing, mit KI-Unterstützung erstellt und nicht rechtlich geprüft. Gelb markierte Stellen anpassen; die Fragen auf die eigenen Ziele abstimmen (höchstens 10 Fragen je Gruppe).</w:t>
            </w:r>
          </w:p>
        </w:tc>
      </w:tr>
    </w:tbl>
    <w:p>
      <w:pPr>
        <w:spacing w:after="40"/>
      </w:pPr>
    </w:p>
    <w:p>
      <w:pPr>
        <w:pStyle w:val="Heading1"/>
      </w:pPr>
      <w:r>
        <w:rPr>
          <w:color w:val="0C514A"/>
        </w:rPr>
        <w:t>Kurzbefragung zur Einführung der persönlichen Geräte</w:t>
      </w:r>
    </w:p>
    <w:p>
      <w:pPr>
        <w:spacing w:after="120"/>
      </w:pPr>
      <w:r>
        <w:rPr>
          <w:highlight w:val="yellow"/>
        </w:rPr>
        <w:t>Schule xy</w:t>
      </w:r>
      <w:r>
        <w:t xml:space="preserve"> · </w:t>
      </w:r>
      <w:r>
        <w:rPr>
          <w:highlight w:val="yellow"/>
        </w:rPr>
        <w:t>nach dem ersten Quartal / nach dem ersten Schuljahr</w:t>
      </w:r>
      <w:r>
        <w:t xml:space="preserve"> · Durchführung bis </w:t>
      </w:r>
      <w:r>
        <w:rPr>
          <w:highlight w:val="yellow"/>
        </w:rPr>
        <w:t>Datum</w:t>
      </w:r>
    </w:p>
    <w:p>
      <w:pPr>
        <w:pStyle w:val="Heading2"/>
        <w:keepNext/>
      </w:pPr>
      <w:r>
        <w:rPr>
          <w:color w:val="0C514A"/>
        </w:rPr>
        <w:t>Vorgehen</w:t>
      </w:r>
    </w:p>
    <w:tbl>
      <w:tblPr>
        <w:tblStyle w:val="TableGrid"/>
        <w:tblW w:type="auto" w:w="0"/>
        <w:tblLayout w:type="fixed"/>
        <w:tblLook w:firstColumn="1" w:firstRow="1" w:lastColumn="0" w:lastRow="0" w:noHBand="0" w:noVBand="1" w:val="04A0"/>
      </w:tblPr>
      <w:tblGrid>
        <w:gridCol w:w="2353"/>
        <w:gridCol w:w="2353"/>
        <w:gridCol w:w="2353"/>
        <w:gridCol w:w="2353"/>
      </w:tblGrid>
      <w:tr>
        <w:trPr>
          <w:cantSplit/>
          <w:tblHeader/>
        </w:trPr>
        <w:tc>
          <w:tcPr>
            <w:tcW w:type="dxa" w:w="992"/>
            <w:shd w:val="clear" w:color="auto" w:fill="E8F5F4"/>
          </w:tcPr>
          <w:p>
            <w:pPr>
              <w:keepNext/>
              <w:spacing w:before="40" w:after="40"/>
            </w:pPr>
            <w:r>
              <w:rPr>
                <w:b/>
                <w:color w:val="0C514A"/>
                <w:sz w:val="19"/>
              </w:rPr>
              <w:t>Schritt</w:t>
            </w:r>
          </w:p>
        </w:tc>
        <w:tc>
          <w:tcPr>
            <w:tcW w:type="dxa" w:w="4639"/>
            <w:shd w:val="clear" w:color="auto" w:fill="E8F5F4"/>
          </w:tcPr>
          <w:p>
            <w:pPr>
              <w:keepNext/>
              <w:spacing w:before="40" w:after="40"/>
            </w:pPr>
            <w:r>
              <w:rPr>
                <w:b/>
                <w:color w:val="0C514A"/>
                <w:sz w:val="19"/>
              </w:rPr>
              <w:t>Was</w:t>
            </w:r>
          </w:p>
        </w:tc>
        <w:tc>
          <w:tcPr>
            <w:tcW w:type="dxa" w:w="2619"/>
            <w:shd w:val="clear" w:color="auto" w:fill="E8F5F4"/>
          </w:tcPr>
          <w:p>
            <w:pPr>
              <w:keepNext/>
              <w:spacing w:before="40" w:after="40"/>
            </w:pPr>
            <w:r>
              <w:rPr>
                <w:b/>
                <w:color w:val="0C514A"/>
                <w:sz w:val="19"/>
              </w:rPr>
              <w:t>Wer</w:t>
            </w:r>
          </w:p>
        </w:tc>
        <w:tc>
          <w:tcPr>
            <w:tcW w:type="dxa" w:w="821"/>
            <w:shd w:val="clear" w:color="auto" w:fill="E8F5F4"/>
          </w:tcPr>
          <w:p>
            <w:pPr>
              <w:keepNext/>
              <w:spacing w:before="40" w:after="40"/>
            </w:pPr>
            <w:r>
              <w:rPr>
                <w:b/>
                <w:color w:val="0C514A"/>
                <w:sz w:val="19"/>
              </w:rPr>
              <w:t>Wann</w:t>
            </w:r>
          </w:p>
        </w:tc>
      </w:tr>
      <w:tr>
        <w:trPr>
          <w:cantSplit/>
        </w:trPr>
        <w:tc>
          <w:tcPr>
            <w:tcW w:type="dxa" w:w="992"/>
          </w:tcPr>
          <w:p>
            <w:pPr>
              <w:spacing w:before="40" w:after="40"/>
            </w:pPr>
            <w:r>
              <w:rPr>
                <w:sz w:val="19"/>
              </w:rPr>
              <w:t>1</w:t>
            </w:r>
          </w:p>
        </w:tc>
        <w:tc>
          <w:tcPr>
            <w:tcW w:type="dxa" w:w="4639"/>
          </w:tcPr>
          <w:p>
            <w:pPr>
              <w:spacing w:before="40" w:after="40"/>
            </w:pPr>
            <w:r>
              <w:rPr>
                <w:sz w:val="19"/>
              </w:rPr>
              <w:t>Fragen auf die Ziele der Schule abstimmen (aus «Ziele klären»)</w:t>
            </w:r>
          </w:p>
        </w:tc>
        <w:tc>
          <w:tcPr>
            <w:tcW w:type="dxa" w:w="2619"/>
          </w:tcPr>
          <w:p>
            <w:pPr>
              <w:spacing w:before="40" w:after="40"/>
            </w:pPr>
            <w:r>
              <w:rPr>
                <w:sz w:val="19"/>
                <w:highlight w:val="yellow"/>
              </w:rPr>
              <w:t>Schulleitung, PICTS</w:t>
            </w:r>
          </w:p>
        </w:tc>
        <w:tc>
          <w:tcPr>
            <w:tcW w:type="dxa" w:w="821"/>
          </w:tcPr>
          <w:p>
            <w:pPr>
              <w:spacing w:before="40" w:after="40"/>
            </w:pPr>
            <w:r>
              <w:rPr>
                <w:sz w:val="19"/>
                <w:highlight w:val="yellow"/>
              </w:rPr>
              <w:t xml:space="preserve"> </w:t>
            </w:r>
          </w:p>
        </w:tc>
      </w:tr>
      <w:tr>
        <w:trPr>
          <w:cantSplit/>
        </w:trPr>
        <w:tc>
          <w:tcPr>
            <w:tcW w:type="dxa" w:w="992"/>
          </w:tcPr>
          <w:p>
            <w:pPr>
              <w:spacing w:before="40" w:after="40"/>
            </w:pPr>
            <w:r>
              <w:rPr>
                <w:sz w:val="19"/>
              </w:rPr>
              <w:t>2</w:t>
            </w:r>
          </w:p>
        </w:tc>
        <w:tc>
          <w:tcPr>
            <w:tcW w:type="dxa" w:w="4639"/>
          </w:tcPr>
          <w:p>
            <w:pPr>
              <w:spacing w:before="40" w:after="40"/>
            </w:pPr>
            <w:r>
              <w:rPr>
                <w:sz w:val="19"/>
              </w:rPr>
              <w:t>Befragung ankündigen: Zweck, anonym, freiwillig, wann die Ergebnisse kommen</w:t>
            </w:r>
          </w:p>
        </w:tc>
        <w:tc>
          <w:tcPr>
            <w:tcW w:type="dxa" w:w="2619"/>
          </w:tcPr>
          <w:p>
            <w:pPr>
              <w:spacing w:before="40" w:after="40"/>
            </w:pPr>
            <w:r>
              <w:rPr>
                <w:sz w:val="19"/>
                <w:highlight w:val="yellow"/>
              </w:rPr>
              <w:t>Klassenlehrpersonen, Schulleitung</w:t>
            </w:r>
          </w:p>
        </w:tc>
        <w:tc>
          <w:tcPr>
            <w:tcW w:type="dxa" w:w="821"/>
          </w:tcPr>
          <w:p>
            <w:pPr>
              <w:spacing w:before="40" w:after="40"/>
            </w:pPr>
            <w:r>
              <w:rPr>
                <w:sz w:val="19"/>
                <w:highlight w:val="yellow"/>
              </w:rPr>
              <w:t xml:space="preserve"> </w:t>
            </w:r>
          </w:p>
        </w:tc>
      </w:tr>
      <w:tr>
        <w:trPr>
          <w:cantSplit/>
        </w:trPr>
        <w:tc>
          <w:tcPr>
            <w:tcW w:type="dxa" w:w="992"/>
          </w:tcPr>
          <w:p>
            <w:pPr>
              <w:spacing w:before="40" w:after="40"/>
            </w:pPr>
            <w:r>
              <w:rPr>
                <w:sz w:val="19"/>
              </w:rPr>
              <w:t>3</w:t>
            </w:r>
          </w:p>
        </w:tc>
        <w:tc>
          <w:tcPr>
            <w:tcW w:type="dxa" w:w="4639"/>
          </w:tcPr>
          <w:p>
            <w:pPr>
              <w:spacing w:before="40" w:after="40"/>
            </w:pPr>
            <w:r>
              <w:rPr>
                <w:sz w:val="19"/>
              </w:rPr>
              <w:t xml:space="preserve">Befragung durchführen, </w:t>
            </w:r>
            <w:r>
              <w:rPr>
                <w:sz w:val="19"/>
                <w:highlight w:val="yellow"/>
              </w:rPr>
              <w:t>im Unterricht / online, Link</w:t>
            </w:r>
          </w:p>
        </w:tc>
        <w:tc>
          <w:tcPr>
            <w:tcW w:type="dxa" w:w="2619"/>
          </w:tcPr>
          <w:p>
            <w:pPr>
              <w:spacing w:before="40" w:after="40"/>
            </w:pPr>
            <w:r>
              <w:rPr>
                <w:sz w:val="19"/>
                <w:highlight w:val="yellow"/>
              </w:rPr>
              <w:t xml:space="preserve"> </w:t>
            </w:r>
          </w:p>
        </w:tc>
        <w:tc>
          <w:tcPr>
            <w:tcW w:type="dxa" w:w="821"/>
          </w:tcPr>
          <w:p>
            <w:pPr>
              <w:spacing w:before="40" w:after="40"/>
            </w:pPr>
            <w:r>
              <w:rPr>
                <w:sz w:val="19"/>
                <w:highlight w:val="yellow"/>
              </w:rPr>
              <w:t xml:space="preserve"> </w:t>
            </w:r>
          </w:p>
        </w:tc>
      </w:tr>
      <w:tr>
        <w:trPr>
          <w:cantSplit/>
        </w:trPr>
        <w:tc>
          <w:tcPr>
            <w:tcW w:type="dxa" w:w="992"/>
          </w:tcPr>
          <w:p>
            <w:pPr>
              <w:spacing w:before="40" w:after="40"/>
            </w:pPr>
            <w:r>
              <w:rPr>
                <w:sz w:val="19"/>
              </w:rPr>
              <w:t>4</w:t>
            </w:r>
          </w:p>
        </w:tc>
        <w:tc>
          <w:tcPr>
            <w:tcW w:type="dxa" w:w="4639"/>
          </w:tcPr>
          <w:p>
            <w:pPr>
              <w:spacing w:before="40" w:after="40"/>
            </w:pPr>
            <w:r>
              <w:rPr>
                <w:sz w:val="19"/>
              </w:rPr>
              <w:t xml:space="preserve">Auswerten, Gruppen unter </w:t>
            </w:r>
            <w:r>
              <w:rPr>
                <w:sz w:val="19"/>
                <w:highlight w:val="yellow"/>
              </w:rPr>
              <w:t>5</w:t>
            </w:r>
            <w:r>
              <w:rPr>
                <w:sz w:val="19"/>
              </w:rPr>
              <w:t xml:space="preserve"> Antworten zusammenfassen, freie Antworten bereinigen</w:t>
            </w:r>
          </w:p>
        </w:tc>
        <w:tc>
          <w:tcPr>
            <w:tcW w:type="dxa" w:w="2619"/>
          </w:tcPr>
          <w:p>
            <w:pPr>
              <w:spacing w:before="40" w:after="40"/>
            </w:pPr>
            <w:r>
              <w:rPr>
                <w:sz w:val="19"/>
                <w:highlight w:val="yellow"/>
              </w:rPr>
              <w:t xml:space="preserve"> </w:t>
            </w:r>
          </w:p>
        </w:tc>
        <w:tc>
          <w:tcPr>
            <w:tcW w:type="dxa" w:w="821"/>
          </w:tcPr>
          <w:p>
            <w:pPr>
              <w:spacing w:before="40" w:after="40"/>
            </w:pPr>
            <w:r>
              <w:rPr>
                <w:sz w:val="19"/>
                <w:highlight w:val="yellow"/>
              </w:rPr>
              <w:t xml:space="preserve"> </w:t>
            </w:r>
          </w:p>
        </w:tc>
      </w:tr>
      <w:tr>
        <w:trPr>
          <w:cantSplit/>
        </w:trPr>
        <w:tc>
          <w:tcPr>
            <w:tcW w:type="dxa" w:w="992"/>
          </w:tcPr>
          <w:p>
            <w:pPr>
              <w:spacing w:before="40" w:after="40"/>
            </w:pPr>
            <w:r>
              <w:rPr>
                <w:sz w:val="19"/>
              </w:rPr>
              <w:t>5</w:t>
            </w:r>
          </w:p>
        </w:tc>
        <w:tc>
          <w:tcPr>
            <w:tcW w:type="dxa" w:w="4639"/>
          </w:tcPr>
          <w:p>
            <w:pPr>
              <w:spacing w:before="40" w:after="40"/>
            </w:pPr>
            <w:r>
              <w:rPr>
                <w:sz w:val="19"/>
              </w:rPr>
              <w:t>Ergebnisse und Massnahmen an alle zurückmelden, die befragt wurden</w:t>
            </w:r>
          </w:p>
        </w:tc>
        <w:tc>
          <w:tcPr>
            <w:tcW w:type="dxa" w:w="2619"/>
          </w:tcPr>
          <w:p>
            <w:pPr>
              <w:spacing w:before="40" w:after="40"/>
            </w:pPr>
            <w:r>
              <w:rPr>
                <w:sz w:val="19"/>
                <w:highlight w:val="yellow"/>
              </w:rPr>
              <w:t>Schulleitung</w:t>
            </w:r>
          </w:p>
        </w:tc>
        <w:tc>
          <w:tcPr>
            <w:tcW w:type="dxa" w:w="821"/>
          </w:tcPr>
          <w:p>
            <w:pPr>
              <w:spacing w:before="40" w:after="40"/>
            </w:pPr>
            <w:r>
              <w:rPr>
                <w:sz w:val="19"/>
                <w:highlight w:val="yellow"/>
              </w:rPr>
              <w:t xml:space="preserve"> </w:t>
            </w:r>
          </w:p>
        </w:tc>
      </w:tr>
      <w:tr>
        <w:trPr>
          <w:cantSplit/>
        </w:trPr>
        <w:tc>
          <w:tcPr>
            <w:tcW w:type="dxa" w:w="992"/>
          </w:tcPr>
          <w:p>
            <w:pPr>
              <w:spacing w:before="40" w:after="40"/>
            </w:pPr>
            <w:r>
              <w:rPr>
                <w:sz w:val="19"/>
              </w:rPr>
              <w:t>6</w:t>
            </w:r>
          </w:p>
        </w:tc>
        <w:tc>
          <w:tcPr>
            <w:tcW w:type="dxa" w:w="4639"/>
          </w:tcPr>
          <w:p>
            <w:pPr>
              <w:spacing w:before="40" w:after="40"/>
            </w:pPr>
            <w:r>
              <w:rPr>
                <w:sz w:val="19"/>
              </w:rPr>
              <w:t>Rohdaten löschen</w:t>
            </w:r>
          </w:p>
        </w:tc>
        <w:tc>
          <w:tcPr>
            <w:tcW w:type="dxa" w:w="2619"/>
          </w:tcPr>
          <w:p>
            <w:pPr>
              <w:spacing w:before="40" w:after="40"/>
            </w:pPr>
            <w:r>
              <w:rPr>
                <w:sz w:val="19"/>
                <w:highlight w:val="yellow"/>
              </w:rPr>
              <w:t xml:space="preserve"> </w:t>
            </w:r>
          </w:p>
        </w:tc>
        <w:tc>
          <w:tcPr>
            <w:tcW w:type="dxa" w:w="821"/>
          </w:tcPr>
          <w:p>
            <w:pPr>
              <w:spacing w:before="40" w:after="40"/>
            </w:pPr>
            <w:r>
              <w:rPr>
                <w:sz w:val="19"/>
                <w:highlight w:val="yellow"/>
              </w:rPr>
              <w:t xml:space="preserve"> </w:t>
            </w:r>
          </w:p>
        </w:tc>
      </w:tr>
    </w:tbl>
    <w:p>
      <w:pPr>
        <w:spacing w:after="40"/>
      </w:pPr>
    </w:p>
    <w:p>
      <w:pPr>
        <w:pStyle w:val="Heading2"/>
      </w:pPr>
      <w:r>
        <w:rPr>
          <w:color w:val="0C514A"/>
        </w:rPr>
        <w:t>Einleitung für alle Fragebogen</w:t>
      </w:r>
    </w:p>
    <w:p>
      <w:pPr>
        <w:spacing w:after="120"/>
      </w:pPr>
      <w:r>
        <w:t xml:space="preserve">Wir möchten wissen, wie die Arbeit mit den persönlichen Geräten läuft und was wir verbessern können. Die Befragung ist anonym: Wir fragen nicht nach Namen, und niemand kann sehen, wer was geantwortet hat. Die Teilnahme ist freiwillig. Bitte schreiben Sie auch in den freien Antworten keine Namen. Die Ergebnisse erfahren Sie bis </w:t>
      </w:r>
      <w:r>
        <w:rPr>
          <w:highlight w:val="yellow"/>
        </w:rPr>
        <w:t>Datum</w:t>
      </w:r>
      <w:r>
        <w:t>.</w:t>
      </w:r>
    </w:p>
    <w:p>
      <w:pPr>
        <w:pStyle w:val="Heading1"/>
      </w:pPr>
      <w:r>
        <w:rPr>
          <w:color w:val="0C514A"/>
        </w:rPr>
        <w:t>Fragebogen für Lernende</w:t>
      </w:r>
    </w:p>
    <w:p>
      <w:pPr>
        <w:keepNext/>
        <w:spacing w:after="120"/>
      </w:pPr>
      <w:r>
        <w:rPr>
          <w:highlight w:val="yellow"/>
        </w:rPr>
        <w:t>Zyklus 2: vorlesen; Antwort mit Symbol</w:t>
      </w:r>
      <w:r>
        <w:t xml:space="preserve"> · Bitte pro Zeile ein Kreuz.</w:t>
      </w:r>
    </w:p>
    <w:tbl>
      <w:tblPr>
        <w:tblStyle w:val="TableGrid"/>
        <w:tblW w:type="auto" w:w="0"/>
        <w:tblLayout w:type="fixed"/>
        <w:tblLook w:firstColumn="1" w:firstRow="1" w:lastColumn="0" w:lastRow="0" w:noHBand="0" w:noVBand="1" w:val="04A0"/>
      </w:tblPr>
      <w:tblGrid>
        <w:gridCol w:w="1882"/>
        <w:gridCol w:w="1882"/>
        <w:gridCol w:w="1882"/>
        <w:gridCol w:w="1882"/>
        <w:gridCol w:w="1882"/>
      </w:tblGrid>
      <w:tr>
        <w:trPr>
          <w:cantSplit/>
          <w:tblHeader/>
        </w:trPr>
        <w:tc>
          <w:tcPr>
            <w:tcW w:type="dxa" w:w="4505"/>
            <w:shd w:val="clear" w:color="auto" w:fill="E8F5F4"/>
          </w:tcPr>
          <w:p>
            <w:pPr>
              <w:keepNext/>
              <w:spacing w:before="40" w:after="40"/>
            </w:pPr>
          </w:p>
        </w:tc>
        <w:tc>
          <w:tcPr>
            <w:tcW w:type="dxa" w:w="886"/>
            <w:shd w:val="clear" w:color="auto" w:fill="E8F5F4"/>
          </w:tcPr>
          <w:p>
            <w:pPr>
              <w:keepNext/>
              <w:spacing w:before="40" w:after="40"/>
            </w:pPr>
            <w:r>
              <w:rPr>
                <w:b/>
                <w:color w:val="0C514A"/>
                <w:sz w:val="19"/>
              </w:rPr>
              <w:t>trifft zu</w:t>
            </w:r>
          </w:p>
        </w:tc>
        <w:tc>
          <w:tcPr>
            <w:tcW w:type="dxa" w:w="1051"/>
            <w:shd w:val="clear" w:color="auto" w:fill="E8F5F4"/>
          </w:tcPr>
          <w:p>
            <w:pPr>
              <w:keepNext/>
              <w:spacing w:before="40" w:after="40"/>
            </w:pPr>
            <w:r>
              <w:rPr>
                <w:b/>
                <w:color w:val="0C514A"/>
                <w:sz w:val="19"/>
              </w:rPr>
              <w:t>trifft eher zu</w:t>
            </w:r>
          </w:p>
        </w:tc>
        <w:tc>
          <w:tcPr>
            <w:tcW w:type="dxa" w:w="1502"/>
            <w:shd w:val="clear" w:color="auto" w:fill="E8F5F4"/>
          </w:tcPr>
          <w:p>
            <w:pPr>
              <w:keepNext/>
              <w:spacing w:before="40" w:after="40"/>
            </w:pPr>
            <w:r>
              <w:rPr>
                <w:b/>
                <w:color w:val="0C514A"/>
                <w:sz w:val="19"/>
              </w:rPr>
              <w:t>trifft eher nicht zu</w:t>
            </w:r>
          </w:p>
        </w:tc>
        <w:tc>
          <w:tcPr>
            <w:tcW w:type="dxa" w:w="1126"/>
            <w:shd w:val="clear" w:color="auto" w:fill="E8F5F4"/>
          </w:tcPr>
          <w:p>
            <w:pPr>
              <w:keepNext/>
              <w:spacing w:before="40" w:after="40"/>
            </w:pPr>
            <w:r>
              <w:rPr>
                <w:b/>
                <w:color w:val="0C514A"/>
                <w:sz w:val="19"/>
              </w:rPr>
              <w:t>trifft nicht zu</w:t>
            </w:r>
          </w:p>
        </w:tc>
      </w:tr>
      <w:tr>
        <w:trPr>
          <w:cantSplit/>
        </w:trPr>
        <w:tc>
          <w:tcPr>
            <w:tcW w:type="dxa" w:w="4505"/>
          </w:tcPr>
          <w:p>
            <w:pPr>
              <w:spacing w:before="40" w:after="40"/>
            </w:pPr>
            <w:r>
              <w:rPr>
                <w:sz w:val="19"/>
              </w:rPr>
              <w:t>Ich kann mit meinem Gerät gut umgehen.</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Ich weiss, was ich mit dem Gerät darf und was nicht.</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Das Gerät hilft mir beim Lernen.</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Ich finde meine Arbeiten und Aufträge schnell wieder.</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Wenn etwas nicht funktioniert, weiss ich, wen ich fragen kann.</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Im Unterricht lenkt mich das Gerät oft ab.</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Zuhause nutze ich das Gerät für die Schule.</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highlight w:val="yellow"/>
              </w:rPr>
              <w:t>Zyklus 3: Ich weiss, wann und wie ich KI für die Schule nutzen darf.</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bl>
    <w:p>
      <w:pPr>
        <w:keepNext/>
        <w:spacing w:after="40"/>
      </w:pP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Das gefällt mir am Lernen mit dem Gerät:</w:t>
            </w:r>
          </w:p>
        </w:tc>
        <w:tc>
          <w:tcPr>
            <w:tcW w:type="dxa" w:w="5852"/>
          </w:tcPr>
          <w:p>
            <w:pPr>
              <w:keepNext/>
              <w:spacing w:before="40" w:after="40"/>
            </w:pPr>
          </w:p>
        </w:tc>
      </w:tr>
      <w:tr>
        <w:trPr>
          <w:cantSplit/>
        </w:trPr>
        <w:tc>
          <w:tcPr>
            <w:tcW w:type="dxa" w:w="3219"/>
          </w:tcPr>
          <w:p>
            <w:pPr>
              <w:spacing w:before="40" w:after="40"/>
            </w:pPr>
            <w:r>
              <w:rPr>
                <w:sz w:val="19"/>
              </w:rPr>
              <w:t>Das sollte besser werden:</w:t>
            </w:r>
          </w:p>
        </w:tc>
        <w:tc>
          <w:tcPr>
            <w:tcW w:type="dxa" w:w="5852"/>
          </w:tcPr>
          <w:p>
            <w:pPr>
              <w:spacing w:before="40" w:after="40"/>
            </w:pPr>
          </w:p>
        </w:tc>
      </w:tr>
    </w:tbl>
    <w:p>
      <w:pPr>
        <w:spacing w:after="40"/>
      </w:pPr>
    </w:p>
    <w:p>
      <w:pPr>
        <w:spacing w:after="120"/>
      </w:pPr>
      <w:r>
        <w:t xml:space="preserve">Stufe: ☐ </w:t>
      </w:r>
      <w:r>
        <w:rPr>
          <w:highlight w:val="yellow"/>
        </w:rPr>
        <w:t>3./4. Klasse</w:t>
      </w:r>
      <w:r>
        <w:t xml:space="preserve"> ☐ </w:t>
      </w:r>
      <w:r>
        <w:rPr>
          <w:highlight w:val="yellow"/>
        </w:rPr>
        <w:t>5./6. Klasse</w:t>
      </w:r>
      <w:r>
        <w:t xml:space="preserve"> ☐ </w:t>
      </w:r>
      <w:r>
        <w:rPr>
          <w:highlight w:val="yellow"/>
        </w:rPr>
        <w:t>Oberstufe</w:t>
      </w:r>
      <w:r>
        <w:t xml:space="preserve"> (keine Angabe der Klasse, damit niemand erkannt werden kann)</w:t>
      </w:r>
    </w:p>
    <w:p>
      <w:pPr>
        <w:pStyle w:val="Heading1"/>
        <w:keepNext/>
      </w:pPr>
      <w:r>
        <w:rPr>
          <w:color w:val="0C514A"/>
        </w:rPr>
        <w:t>Fragebogen für Lehrpersonen</w:t>
      </w:r>
    </w:p>
    <w:tbl>
      <w:tblPr>
        <w:tblStyle w:val="TableGrid"/>
        <w:tblW w:type="auto" w:w="0"/>
        <w:tblLayout w:type="fixed"/>
        <w:tblLook w:firstColumn="1" w:firstRow="1" w:lastColumn="0" w:lastRow="0" w:noHBand="0" w:noVBand="1" w:val="04A0"/>
      </w:tblPr>
      <w:tblGrid>
        <w:gridCol w:w="1882"/>
        <w:gridCol w:w="1882"/>
        <w:gridCol w:w="1882"/>
        <w:gridCol w:w="1882"/>
        <w:gridCol w:w="1882"/>
      </w:tblGrid>
      <w:tr>
        <w:trPr>
          <w:cantSplit/>
          <w:tblHeader/>
        </w:trPr>
        <w:tc>
          <w:tcPr>
            <w:tcW w:type="dxa" w:w="4505"/>
            <w:shd w:val="clear" w:color="auto" w:fill="E8F5F4"/>
          </w:tcPr>
          <w:p>
            <w:pPr>
              <w:keepNext/>
              <w:spacing w:before="40" w:after="40"/>
            </w:pPr>
          </w:p>
        </w:tc>
        <w:tc>
          <w:tcPr>
            <w:tcW w:type="dxa" w:w="886"/>
            <w:shd w:val="clear" w:color="auto" w:fill="E8F5F4"/>
          </w:tcPr>
          <w:p>
            <w:pPr>
              <w:keepNext/>
              <w:spacing w:before="40" w:after="40"/>
            </w:pPr>
            <w:r>
              <w:rPr>
                <w:b/>
                <w:color w:val="0C514A"/>
                <w:sz w:val="19"/>
              </w:rPr>
              <w:t>trifft zu</w:t>
            </w:r>
          </w:p>
        </w:tc>
        <w:tc>
          <w:tcPr>
            <w:tcW w:type="dxa" w:w="1051"/>
            <w:shd w:val="clear" w:color="auto" w:fill="E8F5F4"/>
          </w:tcPr>
          <w:p>
            <w:pPr>
              <w:keepNext/>
              <w:spacing w:before="40" w:after="40"/>
            </w:pPr>
            <w:r>
              <w:rPr>
                <w:b/>
                <w:color w:val="0C514A"/>
                <w:sz w:val="19"/>
              </w:rPr>
              <w:t>trifft eher zu</w:t>
            </w:r>
          </w:p>
        </w:tc>
        <w:tc>
          <w:tcPr>
            <w:tcW w:type="dxa" w:w="1502"/>
            <w:shd w:val="clear" w:color="auto" w:fill="E8F5F4"/>
          </w:tcPr>
          <w:p>
            <w:pPr>
              <w:keepNext/>
              <w:spacing w:before="40" w:after="40"/>
            </w:pPr>
            <w:r>
              <w:rPr>
                <w:b/>
                <w:color w:val="0C514A"/>
                <w:sz w:val="19"/>
              </w:rPr>
              <w:t>trifft eher nicht zu</w:t>
            </w:r>
          </w:p>
        </w:tc>
        <w:tc>
          <w:tcPr>
            <w:tcW w:type="dxa" w:w="1126"/>
            <w:shd w:val="clear" w:color="auto" w:fill="E8F5F4"/>
          </w:tcPr>
          <w:p>
            <w:pPr>
              <w:keepNext/>
              <w:spacing w:before="40" w:after="40"/>
            </w:pPr>
            <w:r>
              <w:rPr>
                <w:b/>
                <w:color w:val="0C514A"/>
                <w:sz w:val="19"/>
              </w:rPr>
              <w:t>trifft nicht zu</w:t>
            </w:r>
          </w:p>
        </w:tc>
      </w:tr>
      <w:tr>
        <w:trPr>
          <w:cantSplit/>
        </w:trPr>
        <w:tc>
          <w:tcPr>
            <w:tcW w:type="dxa" w:w="4505"/>
          </w:tcPr>
          <w:p>
            <w:pPr>
              <w:spacing w:before="40" w:after="40"/>
            </w:pPr>
            <w:r>
              <w:rPr>
                <w:sz w:val="19"/>
              </w:rPr>
              <w:t>Ich fühle mich sicher im Umgang mit dem Gerät.</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Die gemeinsamen Apps und Plattformen reichen für meinen Unterricht.</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Das Gerät verändert, wie meine Klasse lernt, nicht nur, worauf sie schreibt.</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Bei technischen Problemen erhalte ich rasch Hilfe.</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Bei Fragen zum Unterricht mit dem Gerät erhalte ich Unterstützung (PICTS).</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Die Regeln der Nutzungsvereinbarung lassen sich im Alltag durchsetzen.</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Ich weiss, welche Daten ich wo ablegen darf.</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Ich weiss, wie unsere Schule mit KI umgeht.</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r>
        <w:trPr>
          <w:cantSplit/>
        </w:trPr>
        <w:tc>
          <w:tcPr>
            <w:tcW w:type="dxa" w:w="4505"/>
          </w:tcPr>
          <w:p>
            <w:pPr>
              <w:spacing w:before="40" w:after="40"/>
            </w:pPr>
            <w:r>
              <w:rPr>
                <w:sz w:val="19"/>
              </w:rPr>
              <w:t>Die Weiterbildung hat mir geholfen.</w:t>
            </w:r>
          </w:p>
        </w:tc>
        <w:tc>
          <w:tcPr>
            <w:tcW w:type="dxa" w:w="886"/>
          </w:tcPr>
          <w:p>
            <w:pPr>
              <w:spacing w:before="40" w:after="40"/>
            </w:pPr>
            <w:r>
              <w:rPr>
                <w:sz w:val="19"/>
              </w:rPr>
              <w:t>☐</w:t>
            </w:r>
          </w:p>
        </w:tc>
        <w:tc>
          <w:tcPr>
            <w:tcW w:type="dxa" w:w="1051"/>
          </w:tcPr>
          <w:p>
            <w:pPr>
              <w:spacing w:before="40" w:after="40"/>
            </w:pPr>
            <w:r>
              <w:rPr>
                <w:sz w:val="19"/>
              </w:rPr>
              <w:t>☐</w:t>
            </w:r>
          </w:p>
        </w:tc>
        <w:tc>
          <w:tcPr>
            <w:tcW w:type="dxa" w:w="1502"/>
          </w:tcPr>
          <w:p>
            <w:pPr>
              <w:spacing w:before="40" w:after="40"/>
            </w:pPr>
            <w:r>
              <w:rPr>
                <w:sz w:val="19"/>
              </w:rPr>
              <w:t>☐</w:t>
            </w:r>
          </w:p>
        </w:tc>
        <w:tc>
          <w:tcPr>
            <w:tcW w:type="dxa" w:w="1126"/>
          </w:tcPr>
          <w:p>
            <w:pPr>
              <w:spacing w:before="40" w:after="40"/>
            </w:pPr>
            <w:r>
              <w:rPr>
                <w:sz w:val="19"/>
              </w:rPr>
              <w:t>☐</w:t>
            </w:r>
          </w:p>
        </w:tc>
      </w:tr>
    </w:tbl>
    <w:p>
      <w:pPr>
        <w:keepNext/>
        <w:spacing w:after="40"/>
      </w:pP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Was hat sich bewährt und sollte bleiben?</w:t>
            </w:r>
          </w:p>
        </w:tc>
        <w:tc>
          <w:tcPr>
            <w:tcW w:type="dxa" w:w="5852"/>
          </w:tcPr>
          <w:p>
            <w:pPr>
              <w:keepNext/>
              <w:spacing w:before="40" w:after="40"/>
            </w:pPr>
          </w:p>
        </w:tc>
      </w:tr>
      <w:tr>
        <w:trPr>
          <w:cantSplit/>
        </w:trPr>
        <w:tc>
          <w:tcPr>
            <w:tcW w:type="dxa" w:w="3219"/>
          </w:tcPr>
          <w:p>
            <w:pPr>
              <w:keepNext/>
              <w:spacing w:before="40" w:after="40"/>
            </w:pPr>
            <w:r>
              <w:rPr>
                <w:sz w:val="19"/>
              </w:rPr>
              <w:t>Was sollten wir als Erstes verbessern?</w:t>
            </w:r>
          </w:p>
        </w:tc>
        <w:tc>
          <w:tcPr>
            <w:tcW w:type="dxa" w:w="5852"/>
          </w:tcPr>
          <w:p>
            <w:pPr>
              <w:keepNext/>
              <w:spacing w:before="40" w:after="40"/>
            </w:pPr>
          </w:p>
        </w:tc>
      </w:tr>
      <w:tr>
        <w:trPr>
          <w:cantSplit/>
        </w:trPr>
        <w:tc>
          <w:tcPr>
            <w:tcW w:type="dxa" w:w="3219"/>
          </w:tcPr>
          <w:p>
            <w:pPr>
              <w:spacing w:before="40" w:after="40"/>
            </w:pPr>
            <w:r>
              <w:rPr>
                <w:sz w:val="19"/>
              </w:rPr>
              <w:t>Welche Weiterbildung wünsche ich mir?</w:t>
            </w:r>
          </w:p>
        </w:tc>
        <w:tc>
          <w:tcPr>
            <w:tcW w:type="dxa" w:w="5852"/>
          </w:tcPr>
          <w:p>
            <w:pPr>
              <w:spacing w:before="40" w:after="40"/>
            </w:pPr>
          </w:p>
        </w:tc>
      </w:tr>
    </w:tbl>
    <w:p>
      <w:pPr>
        <w:spacing w:after="40"/>
      </w:pPr>
    </w:p>
    <w:p>
      <w:pPr>
        <w:spacing w:after="120"/>
      </w:pPr>
      <w:r>
        <w:t xml:space="preserve">Stufe: ☐ </w:t>
      </w:r>
      <w:r>
        <w:rPr>
          <w:highlight w:val="yellow"/>
        </w:rPr>
        <w:t>Zyklus 1</w:t>
      </w:r>
      <w:r>
        <w:t xml:space="preserve"> ☐ </w:t>
      </w:r>
      <w:r>
        <w:rPr>
          <w:highlight w:val="yellow"/>
        </w:rPr>
        <w:t>Zyklus 2</w:t>
      </w:r>
      <w:r>
        <w:t xml:space="preserve"> ☐ </w:t>
      </w:r>
      <w:r>
        <w:rPr>
          <w:highlight w:val="yellow"/>
        </w:rPr>
        <w:t>Zyklus 3</w:t>
      </w:r>
      <w:r>
        <w:t xml:space="preserve"> ☐ </w:t>
      </w:r>
      <w:r>
        <w:rPr>
          <w:highlight w:val="yellow"/>
        </w:rPr>
        <w:t>Fachlehrperson</w:t>
      </w:r>
      <w:r>
        <w:t xml:space="preserve"> (nur, wenn die Gruppe mindestens </w:t>
      </w:r>
      <w:r>
        <w:rPr>
          <w:highlight w:val="yellow"/>
        </w:rPr>
        <w:t>5</w:t>
      </w:r>
      <w:r>
        <w:t xml:space="preserve"> Personen umfasst)</w:t>
      </w:r>
    </w:p>
    <w:p>
      <w:pPr>
        <w:pStyle w:val="Heading1"/>
        <w:keepNext/>
      </w:pPr>
      <w:r>
        <w:rPr>
          <w:color w:val="0C514A"/>
        </w:rPr>
        <w:t>Fragebogen für Eltern</w:t>
      </w:r>
    </w:p>
    <w:tbl>
      <w:tblPr>
        <w:tblStyle w:val="TableGrid"/>
        <w:tblW w:type="auto" w:w="0"/>
        <w:tblLayout w:type="fixed"/>
        <w:tblLook w:firstColumn="1" w:firstRow="1" w:lastColumn="0" w:lastRow="0" w:noHBand="0" w:noVBand="1" w:val="04A0"/>
      </w:tblPr>
      <w:tblGrid>
        <w:gridCol w:w="1569"/>
        <w:gridCol w:w="1569"/>
        <w:gridCol w:w="1569"/>
        <w:gridCol w:w="1569"/>
        <w:gridCol w:w="1569"/>
        <w:gridCol w:w="1569"/>
      </w:tblGrid>
      <w:tr>
        <w:trPr>
          <w:cantSplit/>
          <w:tblHeader/>
        </w:trPr>
        <w:tc>
          <w:tcPr>
            <w:tcW w:type="dxa" w:w="4025"/>
            <w:shd w:val="clear" w:color="auto" w:fill="E8F5F4"/>
          </w:tcPr>
          <w:p>
            <w:pPr>
              <w:keepNext/>
              <w:spacing w:before="40" w:after="40"/>
            </w:pPr>
          </w:p>
        </w:tc>
        <w:tc>
          <w:tcPr>
            <w:tcW w:type="dxa" w:w="884"/>
            <w:shd w:val="clear" w:color="auto" w:fill="E8F5F4"/>
          </w:tcPr>
          <w:p>
            <w:pPr>
              <w:keepNext/>
              <w:spacing w:before="40" w:after="40"/>
            </w:pPr>
            <w:r>
              <w:rPr>
                <w:b/>
                <w:color w:val="0C514A"/>
                <w:sz w:val="19"/>
              </w:rPr>
              <w:t>trifft zu</w:t>
            </w:r>
          </w:p>
        </w:tc>
        <w:tc>
          <w:tcPr>
            <w:tcW w:type="dxa" w:w="942"/>
            <w:shd w:val="clear" w:color="auto" w:fill="E8F5F4"/>
          </w:tcPr>
          <w:p>
            <w:pPr>
              <w:keepNext/>
              <w:spacing w:before="40" w:after="40"/>
            </w:pPr>
            <w:r>
              <w:rPr>
                <w:b/>
                <w:color w:val="0C514A"/>
                <w:sz w:val="19"/>
              </w:rPr>
              <w:t>trifft eher zu</w:t>
            </w:r>
          </w:p>
        </w:tc>
        <w:tc>
          <w:tcPr>
            <w:tcW w:type="dxa" w:w="1344"/>
            <w:shd w:val="clear" w:color="auto" w:fill="E8F5F4"/>
          </w:tcPr>
          <w:p>
            <w:pPr>
              <w:keepNext/>
              <w:spacing w:before="40" w:after="40"/>
            </w:pPr>
            <w:r>
              <w:rPr>
                <w:b/>
                <w:color w:val="0C514A"/>
                <w:sz w:val="19"/>
              </w:rPr>
              <w:t>trifft eher nicht zu</w:t>
            </w:r>
          </w:p>
        </w:tc>
        <w:tc>
          <w:tcPr>
            <w:tcW w:type="dxa" w:w="1009"/>
            <w:shd w:val="clear" w:color="auto" w:fill="E8F5F4"/>
          </w:tcPr>
          <w:p>
            <w:pPr>
              <w:keepNext/>
              <w:spacing w:before="40" w:after="40"/>
            </w:pPr>
            <w:r>
              <w:rPr>
                <w:b/>
                <w:color w:val="0C514A"/>
                <w:sz w:val="19"/>
              </w:rPr>
              <w:t>trifft nicht zu</w:t>
            </w:r>
          </w:p>
        </w:tc>
        <w:tc>
          <w:tcPr>
            <w:tcW w:type="dxa" w:w="868"/>
            <w:shd w:val="clear" w:color="auto" w:fill="E8F5F4"/>
          </w:tcPr>
          <w:p>
            <w:pPr>
              <w:keepNext/>
              <w:spacing w:before="40" w:after="40"/>
            </w:pPr>
            <w:r>
              <w:rPr>
                <w:b/>
                <w:color w:val="0C514A"/>
                <w:sz w:val="19"/>
              </w:rPr>
              <w:t>weiss nicht</w:t>
            </w:r>
          </w:p>
        </w:tc>
      </w:tr>
      <w:tr>
        <w:trPr>
          <w:cantSplit/>
        </w:trPr>
        <w:tc>
          <w:tcPr>
            <w:tcW w:type="dxa" w:w="4025"/>
          </w:tcPr>
          <w:p>
            <w:pPr>
              <w:spacing w:before="40" w:after="40"/>
            </w:pPr>
            <w:r>
              <w:rPr>
                <w:sz w:val="19"/>
              </w:rPr>
              <w:t>Ich fühle mich gut informiert über die Arbeit mit dem Gerät.</w:t>
            </w:r>
          </w:p>
        </w:tc>
        <w:tc>
          <w:tcPr>
            <w:tcW w:type="dxa" w:w="884"/>
          </w:tcPr>
          <w:p>
            <w:pPr>
              <w:spacing w:before="40" w:after="40"/>
            </w:pPr>
            <w:r>
              <w:rPr>
                <w:sz w:val="19"/>
              </w:rPr>
              <w:t>☐</w:t>
            </w:r>
          </w:p>
        </w:tc>
        <w:tc>
          <w:tcPr>
            <w:tcW w:type="dxa" w:w="942"/>
          </w:tcPr>
          <w:p>
            <w:pPr>
              <w:spacing w:before="40" w:after="40"/>
            </w:pPr>
            <w:r>
              <w:rPr>
                <w:sz w:val="19"/>
              </w:rPr>
              <w:t>☐</w:t>
            </w:r>
          </w:p>
        </w:tc>
        <w:tc>
          <w:tcPr>
            <w:tcW w:type="dxa" w:w="1344"/>
          </w:tcPr>
          <w:p>
            <w:pPr>
              <w:spacing w:before="40" w:after="40"/>
            </w:pPr>
            <w:r>
              <w:rPr>
                <w:sz w:val="19"/>
              </w:rPr>
              <w:t>☐</w:t>
            </w:r>
          </w:p>
        </w:tc>
        <w:tc>
          <w:tcPr>
            <w:tcW w:type="dxa" w:w="1009"/>
          </w:tcPr>
          <w:p>
            <w:pPr>
              <w:spacing w:before="40" w:after="40"/>
            </w:pPr>
            <w:r>
              <w:rPr>
                <w:sz w:val="19"/>
              </w:rPr>
              <w:t>☐</w:t>
            </w:r>
          </w:p>
        </w:tc>
        <w:tc>
          <w:tcPr>
            <w:tcW w:type="dxa" w:w="868"/>
          </w:tcPr>
          <w:p>
            <w:pPr>
              <w:spacing w:before="40" w:after="40"/>
            </w:pPr>
            <w:r>
              <w:rPr>
                <w:sz w:val="19"/>
              </w:rPr>
              <w:t>☐</w:t>
            </w:r>
          </w:p>
        </w:tc>
      </w:tr>
      <w:tr>
        <w:trPr>
          <w:cantSplit/>
        </w:trPr>
        <w:tc>
          <w:tcPr>
            <w:tcW w:type="dxa" w:w="4025"/>
          </w:tcPr>
          <w:p>
            <w:pPr>
              <w:spacing w:before="40" w:after="40"/>
            </w:pPr>
            <w:r>
              <w:rPr>
                <w:sz w:val="19"/>
              </w:rPr>
              <w:t>Ich kenne die Regeln für das Gerät zuhause.</w:t>
            </w:r>
          </w:p>
        </w:tc>
        <w:tc>
          <w:tcPr>
            <w:tcW w:type="dxa" w:w="884"/>
          </w:tcPr>
          <w:p>
            <w:pPr>
              <w:spacing w:before="40" w:after="40"/>
            </w:pPr>
            <w:r>
              <w:rPr>
                <w:sz w:val="19"/>
              </w:rPr>
              <w:t>☐</w:t>
            </w:r>
          </w:p>
        </w:tc>
        <w:tc>
          <w:tcPr>
            <w:tcW w:type="dxa" w:w="942"/>
          </w:tcPr>
          <w:p>
            <w:pPr>
              <w:spacing w:before="40" w:after="40"/>
            </w:pPr>
            <w:r>
              <w:rPr>
                <w:sz w:val="19"/>
              </w:rPr>
              <w:t>☐</w:t>
            </w:r>
          </w:p>
        </w:tc>
        <w:tc>
          <w:tcPr>
            <w:tcW w:type="dxa" w:w="1344"/>
          </w:tcPr>
          <w:p>
            <w:pPr>
              <w:spacing w:before="40" w:after="40"/>
            </w:pPr>
            <w:r>
              <w:rPr>
                <w:sz w:val="19"/>
              </w:rPr>
              <w:t>☐</w:t>
            </w:r>
          </w:p>
        </w:tc>
        <w:tc>
          <w:tcPr>
            <w:tcW w:type="dxa" w:w="1009"/>
          </w:tcPr>
          <w:p>
            <w:pPr>
              <w:spacing w:before="40" w:after="40"/>
            </w:pPr>
            <w:r>
              <w:rPr>
                <w:sz w:val="19"/>
              </w:rPr>
              <w:t>☐</w:t>
            </w:r>
          </w:p>
        </w:tc>
        <w:tc>
          <w:tcPr>
            <w:tcW w:type="dxa" w:w="868"/>
          </w:tcPr>
          <w:p>
            <w:pPr>
              <w:spacing w:before="40" w:after="40"/>
            </w:pPr>
            <w:r>
              <w:rPr>
                <w:sz w:val="19"/>
              </w:rPr>
              <w:t>☐</w:t>
            </w:r>
          </w:p>
        </w:tc>
      </w:tr>
      <w:tr>
        <w:trPr>
          <w:cantSplit/>
        </w:trPr>
        <w:tc>
          <w:tcPr>
            <w:tcW w:type="dxa" w:w="4025"/>
          </w:tcPr>
          <w:p>
            <w:pPr>
              <w:spacing w:before="40" w:after="40"/>
            </w:pPr>
            <w:r>
              <w:rPr>
                <w:sz w:val="19"/>
              </w:rPr>
              <w:t>Mein Kind nutzt das Gerät zuhause vor allem für die Schule.</w:t>
            </w:r>
          </w:p>
        </w:tc>
        <w:tc>
          <w:tcPr>
            <w:tcW w:type="dxa" w:w="884"/>
          </w:tcPr>
          <w:p>
            <w:pPr>
              <w:spacing w:before="40" w:after="40"/>
            </w:pPr>
            <w:r>
              <w:rPr>
                <w:sz w:val="19"/>
              </w:rPr>
              <w:t>☐</w:t>
            </w:r>
          </w:p>
        </w:tc>
        <w:tc>
          <w:tcPr>
            <w:tcW w:type="dxa" w:w="942"/>
          </w:tcPr>
          <w:p>
            <w:pPr>
              <w:spacing w:before="40" w:after="40"/>
            </w:pPr>
            <w:r>
              <w:rPr>
                <w:sz w:val="19"/>
              </w:rPr>
              <w:t>☐</w:t>
            </w:r>
          </w:p>
        </w:tc>
        <w:tc>
          <w:tcPr>
            <w:tcW w:type="dxa" w:w="1344"/>
          </w:tcPr>
          <w:p>
            <w:pPr>
              <w:spacing w:before="40" w:after="40"/>
            </w:pPr>
            <w:r>
              <w:rPr>
                <w:sz w:val="19"/>
              </w:rPr>
              <w:t>☐</w:t>
            </w:r>
          </w:p>
        </w:tc>
        <w:tc>
          <w:tcPr>
            <w:tcW w:type="dxa" w:w="1009"/>
          </w:tcPr>
          <w:p>
            <w:pPr>
              <w:spacing w:before="40" w:after="40"/>
            </w:pPr>
            <w:r>
              <w:rPr>
                <w:sz w:val="19"/>
              </w:rPr>
              <w:t>☐</w:t>
            </w:r>
          </w:p>
        </w:tc>
        <w:tc>
          <w:tcPr>
            <w:tcW w:type="dxa" w:w="868"/>
          </w:tcPr>
          <w:p>
            <w:pPr>
              <w:spacing w:before="40" w:after="40"/>
            </w:pPr>
            <w:r>
              <w:rPr>
                <w:sz w:val="19"/>
              </w:rPr>
              <w:t>☐</w:t>
            </w:r>
          </w:p>
        </w:tc>
      </w:tr>
      <w:tr>
        <w:trPr>
          <w:cantSplit/>
        </w:trPr>
        <w:tc>
          <w:tcPr>
            <w:tcW w:type="dxa" w:w="4025"/>
          </w:tcPr>
          <w:p>
            <w:pPr>
              <w:spacing w:before="40" w:after="40"/>
            </w:pPr>
            <w:r>
              <w:rPr>
                <w:sz w:val="19"/>
              </w:rPr>
              <w:t>Die Zeit am Gerät für die Schule ist angemessen.</w:t>
            </w:r>
          </w:p>
        </w:tc>
        <w:tc>
          <w:tcPr>
            <w:tcW w:type="dxa" w:w="884"/>
          </w:tcPr>
          <w:p>
            <w:pPr>
              <w:spacing w:before="40" w:after="40"/>
            </w:pPr>
            <w:r>
              <w:rPr>
                <w:sz w:val="19"/>
              </w:rPr>
              <w:t>☐</w:t>
            </w:r>
          </w:p>
        </w:tc>
        <w:tc>
          <w:tcPr>
            <w:tcW w:type="dxa" w:w="942"/>
          </w:tcPr>
          <w:p>
            <w:pPr>
              <w:spacing w:before="40" w:after="40"/>
            </w:pPr>
            <w:r>
              <w:rPr>
                <w:sz w:val="19"/>
              </w:rPr>
              <w:t>☐</w:t>
            </w:r>
          </w:p>
        </w:tc>
        <w:tc>
          <w:tcPr>
            <w:tcW w:type="dxa" w:w="1344"/>
          </w:tcPr>
          <w:p>
            <w:pPr>
              <w:spacing w:before="40" w:after="40"/>
            </w:pPr>
            <w:r>
              <w:rPr>
                <w:sz w:val="19"/>
              </w:rPr>
              <w:t>☐</w:t>
            </w:r>
          </w:p>
        </w:tc>
        <w:tc>
          <w:tcPr>
            <w:tcW w:type="dxa" w:w="1009"/>
          </w:tcPr>
          <w:p>
            <w:pPr>
              <w:spacing w:before="40" w:after="40"/>
            </w:pPr>
            <w:r>
              <w:rPr>
                <w:sz w:val="19"/>
              </w:rPr>
              <w:t>☐</w:t>
            </w:r>
          </w:p>
        </w:tc>
        <w:tc>
          <w:tcPr>
            <w:tcW w:type="dxa" w:w="868"/>
          </w:tcPr>
          <w:p>
            <w:pPr>
              <w:spacing w:before="40" w:after="40"/>
            </w:pPr>
            <w:r>
              <w:rPr>
                <w:sz w:val="19"/>
              </w:rPr>
              <w:t>☐</w:t>
            </w:r>
          </w:p>
        </w:tc>
      </w:tr>
      <w:tr>
        <w:trPr>
          <w:cantSplit/>
        </w:trPr>
        <w:tc>
          <w:tcPr>
            <w:tcW w:type="dxa" w:w="4025"/>
          </w:tcPr>
          <w:p>
            <w:pPr>
              <w:spacing w:before="40" w:after="40"/>
            </w:pPr>
            <w:r>
              <w:rPr>
                <w:sz w:val="19"/>
              </w:rPr>
              <w:t>Ich weiss, an wen ich mich bei Fragen oder Problemen wenden kann.</w:t>
            </w:r>
          </w:p>
        </w:tc>
        <w:tc>
          <w:tcPr>
            <w:tcW w:type="dxa" w:w="884"/>
          </w:tcPr>
          <w:p>
            <w:pPr>
              <w:spacing w:before="40" w:after="40"/>
            </w:pPr>
            <w:r>
              <w:rPr>
                <w:sz w:val="19"/>
              </w:rPr>
              <w:t>☐</w:t>
            </w:r>
          </w:p>
        </w:tc>
        <w:tc>
          <w:tcPr>
            <w:tcW w:type="dxa" w:w="942"/>
          </w:tcPr>
          <w:p>
            <w:pPr>
              <w:spacing w:before="40" w:after="40"/>
            </w:pPr>
            <w:r>
              <w:rPr>
                <w:sz w:val="19"/>
              </w:rPr>
              <w:t>☐</w:t>
            </w:r>
          </w:p>
        </w:tc>
        <w:tc>
          <w:tcPr>
            <w:tcW w:type="dxa" w:w="1344"/>
          </w:tcPr>
          <w:p>
            <w:pPr>
              <w:spacing w:before="40" w:after="40"/>
            </w:pPr>
            <w:r>
              <w:rPr>
                <w:sz w:val="19"/>
              </w:rPr>
              <w:t>☐</w:t>
            </w:r>
          </w:p>
        </w:tc>
        <w:tc>
          <w:tcPr>
            <w:tcW w:type="dxa" w:w="1009"/>
          </w:tcPr>
          <w:p>
            <w:pPr>
              <w:spacing w:before="40" w:after="40"/>
            </w:pPr>
            <w:r>
              <w:rPr>
                <w:sz w:val="19"/>
              </w:rPr>
              <w:t>☐</w:t>
            </w:r>
          </w:p>
        </w:tc>
        <w:tc>
          <w:tcPr>
            <w:tcW w:type="dxa" w:w="868"/>
          </w:tcPr>
          <w:p>
            <w:pPr>
              <w:spacing w:before="40" w:after="40"/>
            </w:pPr>
            <w:r>
              <w:rPr>
                <w:sz w:val="19"/>
              </w:rPr>
              <w:t>☐</w:t>
            </w:r>
          </w:p>
        </w:tc>
      </w:tr>
      <w:tr>
        <w:trPr>
          <w:cantSplit/>
        </w:trPr>
        <w:tc>
          <w:tcPr>
            <w:tcW w:type="dxa" w:w="4025"/>
          </w:tcPr>
          <w:p>
            <w:pPr>
              <w:spacing w:before="40" w:after="40"/>
            </w:pPr>
            <w:r>
              <w:rPr>
                <w:sz w:val="19"/>
              </w:rPr>
              <w:t>Ich weiss, wie die Schule mit KI umgeht.</w:t>
            </w:r>
          </w:p>
        </w:tc>
        <w:tc>
          <w:tcPr>
            <w:tcW w:type="dxa" w:w="884"/>
          </w:tcPr>
          <w:p>
            <w:pPr>
              <w:spacing w:before="40" w:after="40"/>
            </w:pPr>
            <w:r>
              <w:rPr>
                <w:sz w:val="19"/>
              </w:rPr>
              <w:t>☐</w:t>
            </w:r>
          </w:p>
        </w:tc>
        <w:tc>
          <w:tcPr>
            <w:tcW w:type="dxa" w:w="942"/>
          </w:tcPr>
          <w:p>
            <w:pPr>
              <w:spacing w:before="40" w:after="40"/>
            </w:pPr>
            <w:r>
              <w:rPr>
                <w:sz w:val="19"/>
              </w:rPr>
              <w:t>☐</w:t>
            </w:r>
          </w:p>
        </w:tc>
        <w:tc>
          <w:tcPr>
            <w:tcW w:type="dxa" w:w="1344"/>
          </w:tcPr>
          <w:p>
            <w:pPr>
              <w:spacing w:before="40" w:after="40"/>
            </w:pPr>
            <w:r>
              <w:rPr>
                <w:sz w:val="19"/>
              </w:rPr>
              <w:t>☐</w:t>
            </w:r>
          </w:p>
        </w:tc>
        <w:tc>
          <w:tcPr>
            <w:tcW w:type="dxa" w:w="1009"/>
          </w:tcPr>
          <w:p>
            <w:pPr>
              <w:spacing w:before="40" w:after="40"/>
            </w:pPr>
            <w:r>
              <w:rPr>
                <w:sz w:val="19"/>
              </w:rPr>
              <w:t>☐</w:t>
            </w:r>
          </w:p>
        </w:tc>
        <w:tc>
          <w:tcPr>
            <w:tcW w:type="dxa" w:w="868"/>
          </w:tcPr>
          <w:p>
            <w:pPr>
              <w:spacing w:before="40" w:after="40"/>
            </w:pPr>
            <w:r>
              <w:rPr>
                <w:sz w:val="19"/>
              </w:rPr>
              <w:t>☐</w:t>
            </w:r>
          </w:p>
        </w:tc>
      </w:tr>
    </w:tbl>
    <w:p>
      <w:pPr>
        <w:keepNext/>
        <w:spacing w:after="40"/>
      </w:pP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Was finden Sie gut?</w:t>
            </w:r>
          </w:p>
        </w:tc>
        <w:tc>
          <w:tcPr>
            <w:tcW w:type="dxa" w:w="5852"/>
          </w:tcPr>
          <w:p>
            <w:pPr>
              <w:keepNext/>
              <w:spacing w:before="40" w:after="40"/>
            </w:pPr>
          </w:p>
        </w:tc>
      </w:tr>
      <w:tr>
        <w:trPr>
          <w:cantSplit/>
        </w:trPr>
        <w:tc>
          <w:tcPr>
            <w:tcW w:type="dxa" w:w="3219"/>
          </w:tcPr>
          <w:p>
            <w:pPr>
              <w:keepNext/>
              <w:spacing w:before="40" w:after="40"/>
            </w:pPr>
            <w:r>
              <w:rPr>
                <w:sz w:val="19"/>
              </w:rPr>
              <w:t>Was beschäftigt Sie?</w:t>
            </w:r>
          </w:p>
        </w:tc>
        <w:tc>
          <w:tcPr>
            <w:tcW w:type="dxa" w:w="5852"/>
          </w:tcPr>
          <w:p>
            <w:pPr>
              <w:keepNext/>
              <w:spacing w:before="40" w:after="40"/>
            </w:pPr>
          </w:p>
        </w:tc>
      </w:tr>
      <w:tr>
        <w:trPr>
          <w:cantSplit/>
        </w:trPr>
        <w:tc>
          <w:tcPr>
            <w:tcW w:type="dxa" w:w="3219"/>
          </w:tcPr>
          <w:p>
            <w:pPr>
              <w:spacing w:before="40" w:after="40"/>
            </w:pPr>
            <w:r>
              <w:rPr>
                <w:sz w:val="19"/>
              </w:rPr>
              <w:t>Welche Information oder welchen Anlass wünschen Sie sich?</w:t>
            </w:r>
          </w:p>
        </w:tc>
        <w:tc>
          <w:tcPr>
            <w:tcW w:type="dxa" w:w="5852"/>
          </w:tcPr>
          <w:p>
            <w:pPr>
              <w:spacing w:before="40" w:after="40"/>
            </w:pPr>
          </w:p>
        </w:tc>
      </w:tr>
    </w:tbl>
    <w:p>
      <w:pPr>
        <w:spacing w:after="40"/>
      </w:pPr>
    </w:p>
    <w:p>
      <w:pPr>
        <w:pStyle w:val="Heading1"/>
      </w:pPr>
      <w:r>
        <w:rPr>
          <w:color w:val="0C514A"/>
        </w:rPr>
        <w:t>Auswertung</w:t>
      </w:r>
    </w:p>
    <w:p>
      <w:pPr>
        <w:keepNext/>
        <w:spacing w:after="120"/>
      </w:pPr>
      <w:r>
        <w:t>Je Frage den Anteil «trifft zu» und «trifft eher zu» eintragen und mit dem Ziel der Schule vergleichen. Massnahmen gehen in den Kommunikationsplan und in die nächste Fassung des Medien- und ICT-Konzepts.</w:t>
      </w:r>
    </w:p>
    <w:tbl>
      <w:tblPr>
        <w:tblStyle w:val="TableGrid"/>
        <w:tblW w:type="auto" w:w="0"/>
        <w:tblLayout w:type="fixed"/>
        <w:tblLook w:firstColumn="1" w:firstRow="1" w:lastColumn="0" w:lastRow="0" w:noHBand="0" w:noVBand="1" w:val="04A0"/>
      </w:tblPr>
      <w:tblGrid>
        <w:gridCol w:w="1345"/>
        <w:gridCol w:w="1345"/>
        <w:gridCol w:w="1345"/>
        <w:gridCol w:w="1345"/>
        <w:gridCol w:w="1345"/>
        <w:gridCol w:w="1345"/>
        <w:gridCol w:w="1345"/>
      </w:tblGrid>
      <w:tr>
        <w:trPr>
          <w:cantSplit/>
          <w:tblHeader/>
        </w:trPr>
        <w:tc>
          <w:tcPr>
            <w:tcW w:type="dxa" w:w="1673"/>
            <w:shd w:val="clear" w:color="auto" w:fill="E8F5F4"/>
          </w:tcPr>
          <w:p>
            <w:pPr>
              <w:keepNext/>
              <w:spacing w:before="40" w:after="40"/>
            </w:pPr>
            <w:r>
              <w:rPr>
                <w:b/>
                <w:color w:val="0C514A"/>
                <w:sz w:val="19"/>
              </w:rPr>
              <w:t>Ziel der Schule (aus «Ziele klären»)</w:t>
            </w:r>
          </w:p>
        </w:tc>
        <w:tc>
          <w:tcPr>
            <w:tcW w:type="dxa" w:w="1100"/>
            <w:shd w:val="clear" w:color="auto" w:fill="E8F5F4"/>
          </w:tcPr>
          <w:p>
            <w:pPr>
              <w:keepNext/>
              <w:spacing w:before="40" w:after="40"/>
            </w:pPr>
            <w:r>
              <w:rPr>
                <w:b/>
                <w:color w:val="0C514A"/>
                <w:sz w:val="19"/>
              </w:rPr>
              <w:t>Frage(n)</w:t>
            </w:r>
          </w:p>
        </w:tc>
        <w:tc>
          <w:tcPr>
            <w:tcW w:type="dxa" w:w="1144"/>
            <w:shd w:val="clear" w:color="auto" w:fill="E8F5F4"/>
          </w:tcPr>
          <w:p>
            <w:pPr>
              <w:keepNext/>
              <w:spacing w:before="40" w:after="40"/>
            </w:pPr>
            <w:r>
              <w:rPr>
                <w:b/>
                <w:color w:val="0C514A"/>
                <w:sz w:val="19"/>
              </w:rPr>
              <w:t>Ergebnis Lernende</w:t>
            </w:r>
          </w:p>
        </w:tc>
        <w:tc>
          <w:tcPr>
            <w:tcW w:type="dxa" w:w="1531"/>
            <w:shd w:val="clear" w:color="auto" w:fill="E8F5F4"/>
          </w:tcPr>
          <w:p>
            <w:pPr>
              <w:keepNext/>
              <w:spacing w:before="40" w:after="40"/>
            </w:pPr>
            <w:r>
              <w:rPr>
                <w:b/>
                <w:color w:val="0C514A"/>
                <w:sz w:val="19"/>
              </w:rPr>
              <w:t>Ergebnis Lehrpersonen</w:t>
            </w:r>
          </w:p>
        </w:tc>
        <w:tc>
          <w:tcPr>
            <w:tcW w:type="dxa" w:w="1100"/>
            <w:shd w:val="clear" w:color="auto" w:fill="E8F5F4"/>
          </w:tcPr>
          <w:p>
            <w:pPr>
              <w:keepNext/>
              <w:spacing w:before="40" w:after="40"/>
            </w:pPr>
            <w:r>
              <w:rPr>
                <w:b/>
                <w:color w:val="0C514A"/>
                <w:sz w:val="19"/>
              </w:rPr>
              <w:t>Ergebnis Eltern</w:t>
            </w:r>
          </w:p>
        </w:tc>
        <w:tc>
          <w:tcPr>
            <w:tcW w:type="dxa" w:w="1208"/>
            <w:shd w:val="clear" w:color="auto" w:fill="E8F5F4"/>
          </w:tcPr>
          <w:p>
            <w:pPr>
              <w:keepNext/>
              <w:spacing w:before="40" w:after="40"/>
            </w:pPr>
            <w:r>
              <w:rPr>
                <w:b/>
                <w:color w:val="0C514A"/>
                <w:sz w:val="19"/>
              </w:rPr>
              <w:t>Massnahme</w:t>
            </w:r>
          </w:p>
        </w:tc>
        <w:tc>
          <w:tcPr>
            <w:tcW w:type="dxa" w:w="1315"/>
            <w:shd w:val="clear" w:color="auto" w:fill="E8F5F4"/>
          </w:tcPr>
          <w:p>
            <w:pPr>
              <w:keepNext/>
              <w:spacing w:before="40" w:after="40"/>
            </w:pPr>
            <w:r>
              <w:rPr>
                <w:b/>
                <w:color w:val="0C514A"/>
                <w:sz w:val="19"/>
              </w:rPr>
              <w:t>Zuständig, bis</w:t>
            </w:r>
          </w:p>
        </w:tc>
      </w:tr>
      <w:tr>
        <w:trPr>
          <w:cantSplit/>
        </w:trPr>
        <w:tc>
          <w:tcPr>
            <w:tcW w:type="dxa" w:w="1673"/>
          </w:tcPr>
          <w:p>
            <w:pPr>
              <w:keepNext/>
              <w:spacing w:before="40" w:after="40"/>
            </w:pPr>
            <w:r>
              <w:rPr>
                <w:sz w:val="19"/>
                <w:highlight w:val="yellow"/>
              </w:rPr>
              <w:t xml:space="preserve"> </w:t>
            </w:r>
          </w:p>
        </w:tc>
        <w:tc>
          <w:tcPr>
            <w:tcW w:type="dxa" w:w="1100"/>
          </w:tcPr>
          <w:p>
            <w:pPr>
              <w:keepNext/>
              <w:spacing w:before="40" w:after="40"/>
            </w:pPr>
            <w:r>
              <w:rPr>
                <w:sz w:val="19"/>
                <w:highlight w:val="yellow"/>
              </w:rPr>
              <w:t xml:space="preserve"> </w:t>
            </w:r>
          </w:p>
        </w:tc>
        <w:tc>
          <w:tcPr>
            <w:tcW w:type="dxa" w:w="1144"/>
          </w:tcPr>
          <w:p>
            <w:pPr>
              <w:keepNext/>
              <w:spacing w:before="40" w:after="40"/>
            </w:pPr>
            <w:r>
              <w:rPr>
                <w:sz w:val="19"/>
                <w:highlight w:val="yellow"/>
              </w:rPr>
              <w:t xml:space="preserve"> </w:t>
            </w:r>
            <w:r>
              <w:rPr>
                <w:sz w:val="19"/>
              </w:rPr>
              <w:t xml:space="preserve"> %</w:t>
            </w:r>
          </w:p>
        </w:tc>
        <w:tc>
          <w:tcPr>
            <w:tcW w:type="dxa" w:w="1531"/>
          </w:tcPr>
          <w:p>
            <w:pPr>
              <w:keepNext/>
              <w:spacing w:before="40" w:after="40"/>
            </w:pPr>
            <w:r>
              <w:rPr>
                <w:sz w:val="19"/>
                <w:highlight w:val="yellow"/>
              </w:rPr>
              <w:t xml:space="preserve"> </w:t>
            </w:r>
            <w:r>
              <w:rPr>
                <w:sz w:val="19"/>
              </w:rPr>
              <w:t xml:space="preserve"> %</w:t>
            </w:r>
          </w:p>
        </w:tc>
        <w:tc>
          <w:tcPr>
            <w:tcW w:type="dxa" w:w="1100"/>
          </w:tcPr>
          <w:p>
            <w:pPr>
              <w:keepNext/>
              <w:spacing w:before="40" w:after="40"/>
            </w:pPr>
            <w:r>
              <w:rPr>
                <w:sz w:val="19"/>
                <w:highlight w:val="yellow"/>
              </w:rPr>
              <w:t xml:space="preserve"> </w:t>
            </w:r>
            <w:r>
              <w:rPr>
                <w:sz w:val="19"/>
              </w:rPr>
              <w:t xml:space="preserve"> %</w:t>
            </w:r>
          </w:p>
        </w:tc>
        <w:tc>
          <w:tcPr>
            <w:tcW w:type="dxa" w:w="1208"/>
          </w:tcPr>
          <w:p>
            <w:pPr>
              <w:keepNext/>
              <w:spacing w:before="40" w:after="40"/>
            </w:pPr>
            <w:r>
              <w:rPr>
                <w:sz w:val="19"/>
                <w:highlight w:val="yellow"/>
              </w:rPr>
              <w:t xml:space="preserve"> </w:t>
            </w:r>
          </w:p>
        </w:tc>
        <w:tc>
          <w:tcPr>
            <w:tcW w:type="dxa" w:w="1315"/>
          </w:tcPr>
          <w:p>
            <w:pPr>
              <w:keepNext/>
              <w:spacing w:before="40" w:after="40"/>
            </w:pPr>
            <w:r>
              <w:rPr>
                <w:sz w:val="19"/>
                <w:highlight w:val="yellow"/>
              </w:rPr>
              <w:t xml:space="preserve"> </w:t>
            </w:r>
          </w:p>
        </w:tc>
      </w:tr>
      <w:tr>
        <w:trPr>
          <w:cantSplit/>
        </w:trPr>
        <w:tc>
          <w:tcPr>
            <w:tcW w:type="dxa" w:w="1673"/>
          </w:tcPr>
          <w:p>
            <w:pPr>
              <w:keepNext/>
              <w:spacing w:before="40" w:after="40"/>
            </w:pPr>
            <w:r>
              <w:rPr>
                <w:sz w:val="19"/>
                <w:highlight w:val="yellow"/>
              </w:rPr>
              <w:t xml:space="preserve"> </w:t>
            </w:r>
          </w:p>
        </w:tc>
        <w:tc>
          <w:tcPr>
            <w:tcW w:type="dxa" w:w="1100"/>
          </w:tcPr>
          <w:p>
            <w:pPr>
              <w:keepNext/>
              <w:spacing w:before="40" w:after="40"/>
            </w:pPr>
            <w:r>
              <w:rPr>
                <w:sz w:val="19"/>
                <w:highlight w:val="yellow"/>
              </w:rPr>
              <w:t xml:space="preserve"> </w:t>
            </w:r>
          </w:p>
        </w:tc>
        <w:tc>
          <w:tcPr>
            <w:tcW w:type="dxa" w:w="1144"/>
          </w:tcPr>
          <w:p>
            <w:pPr>
              <w:keepNext/>
              <w:spacing w:before="40" w:after="40"/>
            </w:pPr>
            <w:r>
              <w:rPr>
                <w:sz w:val="19"/>
                <w:highlight w:val="yellow"/>
              </w:rPr>
              <w:t xml:space="preserve"> </w:t>
            </w:r>
            <w:r>
              <w:rPr>
                <w:sz w:val="19"/>
              </w:rPr>
              <w:t xml:space="preserve"> %</w:t>
            </w:r>
          </w:p>
        </w:tc>
        <w:tc>
          <w:tcPr>
            <w:tcW w:type="dxa" w:w="1531"/>
          </w:tcPr>
          <w:p>
            <w:pPr>
              <w:keepNext/>
              <w:spacing w:before="40" w:after="40"/>
            </w:pPr>
            <w:r>
              <w:rPr>
                <w:sz w:val="19"/>
                <w:highlight w:val="yellow"/>
              </w:rPr>
              <w:t xml:space="preserve"> </w:t>
            </w:r>
            <w:r>
              <w:rPr>
                <w:sz w:val="19"/>
              </w:rPr>
              <w:t xml:space="preserve"> %</w:t>
            </w:r>
          </w:p>
        </w:tc>
        <w:tc>
          <w:tcPr>
            <w:tcW w:type="dxa" w:w="1100"/>
          </w:tcPr>
          <w:p>
            <w:pPr>
              <w:keepNext/>
              <w:spacing w:before="40" w:after="40"/>
            </w:pPr>
            <w:r>
              <w:rPr>
                <w:sz w:val="19"/>
                <w:highlight w:val="yellow"/>
              </w:rPr>
              <w:t xml:space="preserve"> </w:t>
            </w:r>
            <w:r>
              <w:rPr>
                <w:sz w:val="19"/>
              </w:rPr>
              <w:t xml:space="preserve"> %</w:t>
            </w:r>
          </w:p>
        </w:tc>
        <w:tc>
          <w:tcPr>
            <w:tcW w:type="dxa" w:w="1208"/>
          </w:tcPr>
          <w:p>
            <w:pPr>
              <w:keepNext/>
              <w:spacing w:before="40" w:after="40"/>
            </w:pPr>
            <w:r>
              <w:rPr>
                <w:sz w:val="19"/>
                <w:highlight w:val="yellow"/>
              </w:rPr>
              <w:t xml:space="preserve"> </w:t>
            </w:r>
          </w:p>
        </w:tc>
        <w:tc>
          <w:tcPr>
            <w:tcW w:type="dxa" w:w="1315"/>
          </w:tcPr>
          <w:p>
            <w:pPr>
              <w:keepNext/>
              <w:spacing w:before="40" w:after="40"/>
            </w:pPr>
            <w:r>
              <w:rPr>
                <w:sz w:val="19"/>
                <w:highlight w:val="yellow"/>
              </w:rPr>
              <w:t xml:space="preserve"> </w:t>
            </w:r>
          </w:p>
        </w:tc>
      </w:tr>
      <w:tr>
        <w:trPr>
          <w:cantSplit/>
        </w:trPr>
        <w:tc>
          <w:tcPr>
            <w:tcW w:type="dxa" w:w="1673"/>
          </w:tcPr>
          <w:p>
            <w:pPr>
              <w:spacing w:before="40" w:after="40"/>
            </w:pPr>
            <w:r>
              <w:rPr>
                <w:sz w:val="19"/>
                <w:highlight w:val="yellow"/>
              </w:rPr>
              <w:t xml:space="preserve"> </w:t>
            </w:r>
          </w:p>
        </w:tc>
        <w:tc>
          <w:tcPr>
            <w:tcW w:type="dxa" w:w="1100"/>
          </w:tcPr>
          <w:p>
            <w:pPr>
              <w:spacing w:before="40" w:after="40"/>
            </w:pPr>
            <w:r>
              <w:rPr>
                <w:sz w:val="19"/>
                <w:highlight w:val="yellow"/>
              </w:rPr>
              <w:t xml:space="preserve"> </w:t>
            </w:r>
          </w:p>
        </w:tc>
        <w:tc>
          <w:tcPr>
            <w:tcW w:type="dxa" w:w="1144"/>
          </w:tcPr>
          <w:p>
            <w:pPr>
              <w:spacing w:before="40" w:after="40"/>
            </w:pPr>
            <w:r>
              <w:rPr>
                <w:sz w:val="19"/>
                <w:highlight w:val="yellow"/>
              </w:rPr>
              <w:t xml:space="preserve"> </w:t>
            </w:r>
            <w:r>
              <w:rPr>
                <w:sz w:val="19"/>
              </w:rPr>
              <w:t xml:space="preserve"> %</w:t>
            </w:r>
          </w:p>
        </w:tc>
        <w:tc>
          <w:tcPr>
            <w:tcW w:type="dxa" w:w="1531"/>
          </w:tcPr>
          <w:p>
            <w:pPr>
              <w:spacing w:before="40" w:after="40"/>
            </w:pPr>
            <w:r>
              <w:rPr>
                <w:sz w:val="19"/>
                <w:highlight w:val="yellow"/>
              </w:rPr>
              <w:t xml:space="preserve"> </w:t>
            </w:r>
            <w:r>
              <w:rPr>
                <w:sz w:val="19"/>
              </w:rPr>
              <w:t xml:space="preserve"> %</w:t>
            </w:r>
          </w:p>
        </w:tc>
        <w:tc>
          <w:tcPr>
            <w:tcW w:type="dxa" w:w="1100"/>
          </w:tcPr>
          <w:p>
            <w:pPr>
              <w:spacing w:before="40" w:after="40"/>
            </w:pPr>
            <w:r>
              <w:rPr>
                <w:sz w:val="19"/>
                <w:highlight w:val="yellow"/>
              </w:rPr>
              <w:t xml:space="preserve"> </w:t>
            </w:r>
            <w:r>
              <w:rPr>
                <w:sz w:val="19"/>
              </w:rPr>
              <w:t xml:space="preserve"> %</w:t>
            </w:r>
          </w:p>
        </w:tc>
        <w:tc>
          <w:tcPr>
            <w:tcW w:type="dxa" w:w="1208"/>
          </w:tcPr>
          <w:p>
            <w:pPr>
              <w:spacing w:before="40" w:after="40"/>
            </w:pPr>
            <w:r>
              <w:rPr>
                <w:sz w:val="19"/>
                <w:highlight w:val="yellow"/>
              </w:rPr>
              <w:t xml:space="preserve"> </w:t>
            </w:r>
          </w:p>
        </w:tc>
        <w:tc>
          <w:tcPr>
            <w:tcW w:type="dxa" w:w="1315"/>
          </w:tcPr>
          <w:p>
            <w:pPr>
              <w:spacing w:before="40" w:after="40"/>
            </w:pPr>
            <w:r>
              <w:rPr>
                <w:sz w:val="19"/>
                <w:highlight w:val="yellow"/>
              </w:rPr>
              <w:t xml:space="preserve"> </w:t>
            </w:r>
          </w:p>
        </w:tc>
      </w:tr>
    </w:tbl>
    <w:p>
      <w:pPr>
        <w:keepNext/>
        <w:spacing w:after="40"/>
      </w:pP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Anzahl Antworten (Lernende / Lehrpersonen / Eltern)</w:t>
            </w:r>
          </w:p>
        </w:tc>
        <w:tc>
          <w:tcPr>
            <w:tcW w:type="dxa" w:w="5852"/>
          </w:tcPr>
          <w:p>
            <w:pPr>
              <w:keepNext/>
              <w:spacing w:before="40" w:after="40"/>
            </w:pPr>
            <w:r>
              <w:rPr>
                <w:sz w:val="19"/>
                <w:highlight w:val="yellow"/>
              </w:rPr>
              <w:t xml:space="preserve"> </w:t>
            </w:r>
            <w:r>
              <w:rPr>
                <w:sz w:val="19"/>
              </w:rPr>
              <w:t xml:space="preserve"> / </w:t>
            </w:r>
            <w:r>
              <w:rPr>
                <w:sz w:val="19"/>
                <w:highlight w:val="yellow"/>
              </w:rPr>
              <w:t xml:space="preserve"> </w:t>
            </w:r>
            <w:r>
              <w:rPr>
                <w:sz w:val="19"/>
              </w:rPr>
              <w:t xml:space="preserve"> / </w:t>
            </w:r>
            <w:r>
              <w:rPr>
                <w:sz w:val="19"/>
                <w:highlight w:val="yellow"/>
              </w:rPr>
              <w:t xml:space="preserve"> </w:t>
            </w:r>
          </w:p>
        </w:tc>
      </w:tr>
      <w:tr>
        <w:trPr>
          <w:cantSplit/>
        </w:trPr>
        <w:tc>
          <w:tcPr>
            <w:tcW w:type="dxa" w:w="3219"/>
          </w:tcPr>
          <w:p>
            <w:pPr>
              <w:keepNext/>
              <w:spacing w:before="40" w:after="40"/>
            </w:pPr>
            <w:r>
              <w:rPr>
                <w:sz w:val="19"/>
              </w:rPr>
              <w:t>Wichtigste Erkenntnis</w:t>
            </w:r>
          </w:p>
        </w:tc>
        <w:tc>
          <w:tcPr>
            <w:tcW w:type="dxa" w:w="5852"/>
          </w:tcPr>
          <w:p>
            <w:pPr>
              <w:keepNext/>
              <w:spacing w:before="40" w:after="40"/>
            </w:pPr>
            <w:r>
              <w:rPr>
                <w:sz w:val="19"/>
                <w:highlight w:val="yellow"/>
              </w:rPr>
              <w:t xml:space="preserve"> </w:t>
            </w:r>
          </w:p>
        </w:tc>
      </w:tr>
      <w:tr>
        <w:trPr>
          <w:cantSplit/>
        </w:trPr>
        <w:tc>
          <w:tcPr>
            <w:tcW w:type="dxa" w:w="3219"/>
          </w:tcPr>
          <w:p>
            <w:pPr>
              <w:keepNext/>
              <w:spacing w:before="40" w:after="40"/>
            </w:pPr>
            <w:r>
              <w:rPr>
                <w:sz w:val="19"/>
              </w:rPr>
              <w:t>Rückmeldung an die Befragten am</w:t>
            </w:r>
          </w:p>
        </w:tc>
        <w:tc>
          <w:tcPr>
            <w:tcW w:type="dxa" w:w="5852"/>
          </w:tcPr>
          <w:p>
            <w:pPr>
              <w:keepNext/>
              <w:spacing w:before="40" w:after="40"/>
            </w:pPr>
            <w:r>
              <w:rPr>
                <w:sz w:val="19"/>
                <w:highlight w:val="yellow"/>
              </w:rPr>
              <w:t xml:space="preserve"> </w:t>
            </w:r>
          </w:p>
        </w:tc>
      </w:tr>
      <w:tr>
        <w:trPr>
          <w:cantSplit/>
        </w:trPr>
        <w:tc>
          <w:tcPr>
            <w:tcW w:type="dxa" w:w="3219"/>
          </w:tcPr>
          <w:p>
            <w:pPr>
              <w:spacing w:before="40" w:after="40"/>
            </w:pPr>
            <w:r>
              <w:rPr>
                <w:sz w:val="19"/>
              </w:rPr>
              <w:t>Rohdaten gelöscht am</w:t>
            </w:r>
          </w:p>
        </w:tc>
        <w:tc>
          <w:tcPr>
            <w:tcW w:type="dxa" w:w="5852"/>
          </w:tcPr>
          <w:p>
            <w:pPr>
              <w:spacing w:before="40" w:after="40"/>
            </w:pPr>
            <w:r>
              <w:rPr>
                <w:sz w:val="19"/>
                <w:highlight w:val="yellow"/>
              </w:rPr>
              <w:t xml:space="preserve"> </w:t>
            </w:r>
          </w:p>
        </w:tc>
      </w:tr>
    </w:tbl>
    <w:p>
      <w:pPr>
        <w:keepNext w:val="0"/>
        <w:spacing w:after="0" w:before="0" w:line="20" w:lineRule="exact"/>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08.10.2026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Kurzbefragung 1:1-Einführung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Kurzbefragung nach dem ersten Quartal und nach dem ersten Schuljahr</dc:title>
  <dc:subject/>
  <dc:creator>Handreichung One-to-One-Computing</dc:creator>
  <cp:keywords/>
  <dc:description>Muster der Handreichung One-to-One-Computing · Stand 08.10.2026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